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left"/>
        <w:rPr>
          <w:rFonts w:ascii="Times New Roman" w:hAnsi="Times New Roman" w:eastAsia="Times New Roman" w:cs="Times New Roman"/>
          <w:sz w:val="28"/>
          <w:szCs w:val="28"/>
        </w:rPr>
      </w:pPr>
      <w:r>
        <w:rPr>
          <w:rFonts w:eastAsia="Times New Roman" w:cs="Times New Roman" w:ascii="Times New Roman" w:hAnsi="Times New Roman"/>
          <w:sz w:val="28"/>
          <w:szCs w:val="28"/>
        </w:rPr>
        <w:t>Внимание гражданам!</w:t>
      </w:r>
    </w:p>
    <w:p>
      <w:pPr>
        <w:pStyle w:val="NormalWeb"/>
        <w:spacing w:beforeAutospacing="0" w:before="0" w:afterAutospacing="0" w:after="0"/>
        <w:ind w:firstLine="709"/>
        <w:jc w:val="center"/>
        <w:rPr>
          <w:color w:themeColor="text1" w:val="000000"/>
          <w:sz w:val="27"/>
          <w:szCs w:val="27"/>
        </w:rPr>
      </w:pPr>
      <w:r>
        <w:rPr>
          <w:color w:themeColor="text1" w:val="000000"/>
          <w:sz w:val="27"/>
          <w:szCs w:val="27"/>
        </w:rPr>
      </w:r>
    </w:p>
    <w:p>
      <w:pPr>
        <w:pStyle w:val="NormalWeb"/>
        <w:spacing w:beforeAutospacing="0" w:before="0" w:afterAutospacing="0" w:after="0"/>
        <w:ind w:firstLine="709"/>
        <w:jc w:val="both"/>
        <w:rPr>
          <w:color w:themeColor="text1" w:val="000000"/>
          <w:sz w:val="28"/>
          <w:szCs w:val="28"/>
        </w:rPr>
      </w:pPr>
      <w:r>
        <w:rPr>
          <w:color w:themeColor="text1" w:val="000000"/>
          <w:sz w:val="28"/>
          <w:szCs w:val="28"/>
        </w:rPr>
      </w:r>
    </w:p>
    <w:p>
      <w:pPr>
        <w:pStyle w:val="NormalWeb"/>
        <w:spacing w:beforeAutospacing="0" w:before="0" w:afterAutospacing="0" w:after="0"/>
        <w:ind w:firstLine="709"/>
        <w:jc w:val="both"/>
        <w:rPr>
          <w:color w:themeColor="text1" w:val="000000"/>
          <w:sz w:val="27"/>
          <w:szCs w:val="27"/>
        </w:rPr>
      </w:pPr>
      <w:r>
        <w:rPr>
          <w:color w:themeColor="text1" w:val="000000"/>
          <w:sz w:val="27"/>
          <w:szCs w:val="27"/>
        </w:rPr>
        <w:t>М</w:t>
      </w:r>
      <w:r>
        <w:rPr>
          <w:color w:themeColor="text1" w:val="000000"/>
          <w:sz w:val="27"/>
          <w:szCs w:val="27"/>
        </w:rPr>
        <w:t>инистерств</w:t>
      </w:r>
      <w:r>
        <w:rPr>
          <w:color w:themeColor="text1" w:val="000000"/>
          <w:sz w:val="27"/>
          <w:szCs w:val="27"/>
        </w:rPr>
        <w:t>о</w:t>
      </w:r>
      <w:r>
        <w:rPr>
          <w:color w:themeColor="text1" w:val="000000"/>
          <w:sz w:val="27"/>
          <w:szCs w:val="27"/>
        </w:rPr>
        <w:t xml:space="preserve"> сельского хозяйства, торговли, пищевой и перерабатывающей промышленности Оренбургской области </w:t>
      </w:r>
      <w:r>
        <w:rPr>
          <w:color w:themeColor="text1" w:val="000000"/>
          <w:sz w:val="27"/>
          <w:szCs w:val="27"/>
        </w:rPr>
        <w:t>обращает внимание населения,</w:t>
      </w:r>
      <w:r>
        <w:rPr>
          <w:color w:themeColor="text1" w:val="000000"/>
          <w:sz w:val="27"/>
          <w:szCs w:val="27"/>
        </w:rPr>
        <w:t xml:space="preserve"> что при приобретении алкогольной продукции необходимо помнить и соблюдать следующие меры предосторожности:</w:t>
      </w:r>
    </w:p>
    <w:p>
      <w:pPr>
        <w:pStyle w:val="NormalWeb"/>
        <w:spacing w:beforeAutospacing="0" w:before="0" w:afterAutospacing="0" w:after="0"/>
        <w:ind w:firstLine="709"/>
        <w:jc w:val="both"/>
        <w:rPr>
          <w:color w:themeColor="text1" w:val="000000"/>
          <w:sz w:val="27"/>
          <w:szCs w:val="27"/>
        </w:rPr>
      </w:pPr>
      <w:r>
        <w:rPr>
          <w:color w:themeColor="text1" w:val="000000"/>
          <w:sz w:val="27"/>
          <w:szCs w:val="27"/>
        </w:rPr>
        <w:t>– </w:t>
      </w:r>
      <w:r>
        <w:rPr>
          <w:color w:themeColor="text1" w:val="000000"/>
          <w:sz w:val="27"/>
          <w:szCs w:val="27"/>
        </w:rPr>
        <w:t>не приобретать алкоголь в местах несанкционированной торговли, по низкой цене, без фирменной заводской упаковки и маркировки специальными федеральными марками, с рук, а также дистанционным способом продажи через сеть Интернет;</w:t>
      </w:r>
    </w:p>
    <w:p>
      <w:pPr>
        <w:pStyle w:val="NormalWeb"/>
        <w:spacing w:beforeAutospacing="0" w:before="0" w:afterAutospacing="0" w:after="0"/>
        <w:ind w:firstLine="709"/>
        <w:jc w:val="both"/>
        <w:rPr>
          <w:color w:themeColor="text1" w:val="000000"/>
          <w:sz w:val="27"/>
          <w:szCs w:val="27"/>
        </w:rPr>
      </w:pPr>
      <w:r>
        <w:rPr>
          <w:color w:themeColor="text1" w:val="000000"/>
          <w:sz w:val="27"/>
          <w:szCs w:val="27"/>
        </w:rPr>
        <w:t xml:space="preserve">– </w:t>
      </w:r>
      <w:r>
        <w:rPr>
          <w:color w:themeColor="text1" w:val="000000"/>
          <w:sz w:val="27"/>
          <w:szCs w:val="27"/>
        </w:rPr>
        <w:t>исключить употребление суррогатов алкогольной продукции и спиртосодержащих жидкостей.</w:t>
      </w:r>
    </w:p>
    <w:p>
      <w:pPr>
        <w:pStyle w:val="Normal"/>
        <w:shd w:val="clear" w:color="auto" w:fill="FFFFFF"/>
        <w:spacing w:lineRule="auto" w:line="240" w:before="0" w:after="0"/>
        <w:ind w:firstLine="709"/>
        <w:jc w:val="both"/>
        <w:rPr>
          <w:rFonts w:ascii="Times New Roman" w:hAnsi="Times New Roman" w:cs="Times New Roman"/>
          <w:color w:val="000000"/>
          <w:sz w:val="27"/>
          <w:szCs w:val="27"/>
        </w:rPr>
      </w:pPr>
      <w:r>
        <w:rPr>
          <w:rFonts w:cs="Times New Roman" w:ascii="Times New Roman" w:hAnsi="Times New Roman"/>
          <w:color w:themeColor="text1" w:val="000000"/>
          <w:sz w:val="27"/>
          <w:szCs w:val="27"/>
        </w:rPr>
        <w:t xml:space="preserve">Чтобы избежать приобретения некачественной, фальсифицированной алкогольной продукции </w:t>
      </w:r>
      <w:r>
        <w:rPr>
          <w:rFonts w:cs="Times New Roman" w:ascii="Times New Roman" w:hAnsi="Times New Roman"/>
          <w:color w:val="000000"/>
          <w:sz w:val="27"/>
          <w:szCs w:val="27"/>
        </w:rPr>
        <w:t>покупку алкогольной продукции необходимо осуществлять только в торговых объектах, имеющих лицензию на её розничную продажу (продавец обязан довести до покупателя информацию о наличии лицензии в наглядной и доступной форме).</w:t>
      </w:r>
    </w:p>
    <w:p>
      <w:pPr>
        <w:pStyle w:val="Normal"/>
        <w:shd w:val="clear" w:color="auto" w:fill="FFFFFF"/>
        <w:spacing w:lineRule="auto" w:line="240" w:before="0" w:after="0"/>
        <w:ind w:firstLine="709"/>
        <w:jc w:val="both"/>
        <w:rPr>
          <w:rFonts w:ascii="Times New Roman" w:hAnsi="Times New Roman" w:cs="Times New Roman"/>
          <w:color w:val="000000"/>
          <w:sz w:val="27"/>
          <w:szCs w:val="27"/>
        </w:rPr>
      </w:pPr>
      <w:r>
        <w:rPr>
          <w:rFonts w:cs="Times New Roman" w:ascii="Times New Roman" w:hAnsi="Times New Roman"/>
          <w:color w:val="000000"/>
          <w:sz w:val="27"/>
          <w:szCs w:val="27"/>
        </w:rPr>
        <w:t>Подделку можно распознать по бутылке: этикетка должна быть наклеена ровно, сама бутылка должна быть плотно укупорена и не деформирована. Алкогольные напитки должны быть прозрачными, без осадка и посторонних включений.</w:t>
      </w:r>
    </w:p>
    <w:p>
      <w:pPr>
        <w:pStyle w:val="Normal"/>
        <w:shd w:val="clear" w:color="auto" w:fill="FFFFFF"/>
        <w:spacing w:lineRule="auto" w:line="240" w:before="0" w:after="0"/>
        <w:ind w:firstLine="709"/>
        <w:jc w:val="both"/>
        <w:rPr>
          <w:rFonts w:ascii="Times New Roman" w:hAnsi="Times New Roman" w:cs="Times New Roman"/>
          <w:color w:val="000000"/>
          <w:sz w:val="27"/>
          <w:szCs w:val="27"/>
        </w:rPr>
      </w:pPr>
      <w:r>
        <w:rPr>
          <w:rFonts w:cs="Times New Roman" w:ascii="Times New Roman" w:hAnsi="Times New Roman"/>
          <w:color w:val="000000"/>
          <w:sz w:val="27"/>
          <w:szCs w:val="27"/>
        </w:rPr>
        <w:t>На бутылке (упаковке) необходимо наличие федеральной специальной марки с указанием вида алкогольного напитка.</w:t>
      </w:r>
    </w:p>
    <w:p>
      <w:pPr>
        <w:pStyle w:val="Normal"/>
        <w:shd w:val="clear" w:color="auto" w:fill="FFFFFF"/>
        <w:spacing w:lineRule="auto" w:line="240" w:before="0" w:after="0"/>
        <w:ind w:firstLine="709"/>
        <w:jc w:val="both"/>
        <w:rPr>
          <w:rFonts w:ascii="Times New Roman" w:hAnsi="Times New Roman" w:cs="Times New Roman"/>
          <w:color w:val="000000"/>
          <w:sz w:val="27"/>
          <w:szCs w:val="27"/>
        </w:rPr>
      </w:pPr>
      <w:r>
        <w:rPr>
          <w:rFonts w:cs="Times New Roman" w:ascii="Times New Roman" w:hAnsi="Times New Roman"/>
          <w:color w:val="000000"/>
          <w:sz w:val="27"/>
          <w:szCs w:val="27"/>
        </w:rPr>
        <w:t xml:space="preserve">Кроме того, запрещено продавать алкоголь без предоставления покупателю документа с наличием на нем штрихового кода, содержащего сведения о факте фиксации информации о розничной продаже алкогольной продукции в Единой государственной автоматизированной информационной системе (ЕГАИС). </w:t>
      </w:r>
    </w:p>
    <w:p>
      <w:pPr>
        <w:pStyle w:val="Normal"/>
        <w:shd w:val="clear" w:color="auto" w:fill="FFFFFF"/>
        <w:spacing w:lineRule="auto" w:line="240" w:before="0" w:after="0"/>
        <w:ind w:firstLine="709"/>
        <w:jc w:val="both"/>
        <w:rPr>
          <w:rFonts w:ascii="Times New Roman" w:hAnsi="Times New Roman" w:cs="Times New Roman"/>
          <w:color w:val="000000"/>
          <w:sz w:val="27"/>
          <w:szCs w:val="27"/>
        </w:rPr>
      </w:pPr>
      <w:r>
        <w:rPr>
          <w:rFonts w:cs="Times New Roman" w:ascii="Times New Roman" w:hAnsi="Times New Roman"/>
          <w:color w:val="000000"/>
          <w:sz w:val="27"/>
          <w:szCs w:val="27"/>
        </w:rPr>
        <w:t>Определить легальность производства  крепкой алкогольной продукции  можно через мобильное приложение АнтиКонтрафактАлко. Приложение поможет найти ближайшие легальные пункты реализации алкогольной продукции, определить законно ли в торговой точке осуществляется продажа алкогольной продукции.</w:t>
      </w:r>
    </w:p>
    <w:p>
      <w:pPr>
        <w:pStyle w:val="Normal"/>
        <w:shd w:val="clear" w:color="auto" w:fill="FFFFFF"/>
        <w:spacing w:lineRule="auto" w:line="240" w:before="0" w:after="0"/>
        <w:ind w:firstLine="709"/>
        <w:jc w:val="both"/>
        <w:rPr>
          <w:rFonts w:ascii="Times New Roman" w:hAnsi="Times New Roman" w:cs="Times New Roman"/>
          <w:color w:val="000000"/>
          <w:sz w:val="27"/>
          <w:szCs w:val="27"/>
        </w:rPr>
      </w:pPr>
      <w:r>
        <w:rPr>
          <w:rFonts w:cs="Times New Roman" w:ascii="Times New Roman" w:hAnsi="Times New Roman"/>
          <w:color w:val="000000"/>
          <w:sz w:val="27"/>
          <w:szCs w:val="27"/>
        </w:rPr>
        <w:t>Пользоваться программой очень просто - с помощью камеры мобильного устройства необходимо отсканировать федеральную специальную марку (либо штрихкод на чеке), после чего приложение самостоятельно осуществляет сверку с (ЕГАИС) и демонстрирует на экране результаты проверки.</w:t>
      </w:r>
    </w:p>
    <w:p>
      <w:pPr>
        <w:pStyle w:val="Normal"/>
        <w:shd w:val="clear" w:color="auto" w:fill="FFFFFF"/>
        <w:spacing w:lineRule="auto" w:line="240" w:before="0" w:after="0"/>
        <w:ind w:firstLine="709"/>
        <w:jc w:val="both"/>
        <w:rPr>
          <w:rFonts w:ascii="Times New Roman" w:hAnsi="Times New Roman" w:cs="Times New Roman"/>
          <w:color w:val="000000"/>
          <w:sz w:val="27"/>
          <w:szCs w:val="27"/>
        </w:rPr>
      </w:pPr>
      <w:r>
        <w:rPr>
          <w:rFonts w:cs="Times New Roman" w:ascii="Times New Roman" w:hAnsi="Times New Roman"/>
          <w:color w:val="000000"/>
          <w:sz w:val="27"/>
          <w:szCs w:val="27"/>
        </w:rPr>
        <w:t>Кроме того, функционирует мобильное приложение ЧЕСНЫЙ ЗНАК для потребителей. Необходимо установить приложение на мобильное устройство, отсканировать код маркировки, расположенный, как правило, на крышке банки, бутылки пива или слабоалкогольного напитка. Код невозможно скопировать или подделать, а получить его могут только легальные компании.</w:t>
      </w:r>
    </w:p>
    <w:p>
      <w:pPr>
        <w:pStyle w:val="Normal"/>
        <w:shd w:val="clear" w:color="auto" w:fill="FFFFFF"/>
        <w:spacing w:lineRule="auto" w:line="240" w:before="0" w:after="0"/>
        <w:ind w:firstLine="709"/>
        <w:jc w:val="both"/>
        <w:rPr>
          <w:rFonts w:ascii="Times New Roman" w:hAnsi="Times New Roman" w:cs="Times New Roman"/>
          <w:color w:val="000000"/>
          <w:sz w:val="27"/>
          <w:szCs w:val="27"/>
        </w:rPr>
      </w:pPr>
      <w:r>
        <w:rPr>
          <w:rFonts w:cs="Times New Roman" w:ascii="Times New Roman" w:hAnsi="Times New Roman"/>
          <w:color w:val="000000"/>
          <w:sz w:val="27"/>
          <w:szCs w:val="27"/>
        </w:rPr>
        <w:t>Приложение покажет подробную информацию о производителе товара (дата изготовления, место производства), а также срок годности.</w:t>
      </w:r>
    </w:p>
    <w:p>
      <w:pPr>
        <w:pStyle w:val="Normal"/>
        <w:shd w:val="clear" w:color="auto" w:fill="FFFFFF"/>
        <w:spacing w:lineRule="auto" w:line="240" w:before="0" w:after="0"/>
        <w:ind w:firstLine="709"/>
        <w:jc w:val="both"/>
        <w:rPr>
          <w:rFonts w:ascii="Times New Roman" w:hAnsi="Times New Roman" w:cs="Times New Roman"/>
          <w:color w:val="000000"/>
          <w:sz w:val="27"/>
          <w:szCs w:val="27"/>
        </w:rPr>
      </w:pPr>
      <w:r>
        <w:rPr>
          <w:rFonts w:cs="Times New Roman" w:ascii="Times New Roman" w:hAnsi="Times New Roman"/>
          <w:color w:val="000000"/>
          <w:sz w:val="27"/>
          <w:szCs w:val="27"/>
        </w:rPr>
        <w:t>Позволит определить подделку, фальсификат, зарегистрировать жалобу на поддельный продукт.</w:t>
      </w:r>
    </w:p>
    <w:p>
      <w:pPr>
        <w:pStyle w:val="Normal"/>
        <w:shd w:val="clear" w:color="auto" w:fill="FFFFFF"/>
        <w:spacing w:before="0" w:after="150"/>
        <w:ind w:firstLine="708"/>
        <w:jc w:val="center"/>
        <w:rPr>
          <w:color w:val="000000"/>
          <w:sz w:val="27"/>
          <w:szCs w:val="27"/>
        </w:rPr>
      </w:pPr>
      <w:r>
        <w:rPr>
          <w:rStyle w:val="Strong"/>
          <w:rFonts w:cs="Times New Roman" w:ascii="Times New Roman" w:hAnsi="Times New Roman"/>
          <w:b w:val="false"/>
          <w:color w:val="000000"/>
          <w:sz w:val="27"/>
          <w:szCs w:val="27"/>
        </w:rPr>
        <w:t>Будьте бдительны, берегите и цените свою жизнь и здоровье!</w:t>
      </w:r>
    </w:p>
    <w:sectPr>
      <w:type w:val="nextPage"/>
      <w:pgSz w:w="11906" w:h="16838"/>
      <w:pgMar w:left="1701" w:right="850" w:gutter="0" w:header="0" w:top="709" w:footer="0" w:bottom="142"/>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Heading1">
    <w:name w:val="Heading 1"/>
    <w:basedOn w:val="Normal"/>
    <w:next w:val="Normal"/>
    <w:link w:val="1"/>
    <w:qFormat/>
    <w:rsid w:val="00cc271a"/>
    <w:pPr>
      <w:keepNext w:val="true"/>
      <w:spacing w:lineRule="auto" w:line="240" w:before="0" w:after="0"/>
      <w:jc w:val="center"/>
      <w:outlineLvl w:val="0"/>
    </w:pPr>
    <w:rPr>
      <w:rFonts w:ascii="Times New Roman" w:hAnsi="Times New Roman" w:eastAsia="Times New Roman" w:cs="Times New Roman"/>
      <w:sz w:val="28"/>
      <w:szCs w:val="20"/>
      <w:lang w:eastAsia="ru-RU"/>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qFormat/>
    <w:rsid w:val="00fc6be6"/>
    <w:rPr>
      <w:color w:val="0000FF"/>
      <w:u w:val="single"/>
    </w:rPr>
  </w:style>
  <w:style w:type="character" w:styleId="Strong">
    <w:name w:val="Strong"/>
    <w:basedOn w:val="DefaultParagraphFont"/>
    <w:uiPriority w:val="22"/>
    <w:qFormat/>
    <w:rsid w:val="001163b4"/>
    <w:rPr>
      <w:b/>
      <w:bCs/>
    </w:rPr>
  </w:style>
  <w:style w:type="character" w:styleId="Emphasis">
    <w:name w:val="Emphasis"/>
    <w:basedOn w:val="DefaultParagraphFont"/>
    <w:uiPriority w:val="20"/>
    <w:qFormat/>
    <w:rsid w:val="001163b4"/>
    <w:rPr>
      <w:i/>
      <w:iCs/>
    </w:rPr>
  </w:style>
  <w:style w:type="character" w:styleId="Style13" w:customStyle="1">
    <w:name w:val="Текст выноски Знак"/>
    <w:basedOn w:val="DefaultParagraphFont"/>
    <w:link w:val="BalloonText"/>
    <w:uiPriority w:val="99"/>
    <w:semiHidden/>
    <w:qFormat/>
    <w:rsid w:val="00c74305"/>
    <w:rPr>
      <w:rFonts w:ascii="Tahoma" w:hAnsi="Tahoma" w:cs="Tahoma"/>
      <w:sz w:val="16"/>
      <w:szCs w:val="16"/>
    </w:rPr>
  </w:style>
  <w:style w:type="character" w:styleId="1" w:customStyle="1">
    <w:name w:val="Заголовок 1 Знак"/>
    <w:basedOn w:val="DefaultParagraphFont"/>
    <w:qFormat/>
    <w:rsid w:val="00cc271a"/>
    <w:rPr>
      <w:rFonts w:ascii="Times New Roman" w:hAnsi="Times New Roman" w:eastAsia="Times New Roman" w:cs="Times New Roman"/>
      <w:sz w:val="28"/>
      <w:szCs w:val="20"/>
      <w:lang w:eastAsia="ru-RU"/>
    </w:rPr>
  </w:style>
  <w:style w:type="paragraph" w:styleId="Style14">
    <w:name w:val="Заголовок"/>
    <w:basedOn w:val="Normal"/>
    <w:next w:val="BodyText"/>
    <w:qFormat/>
    <w:pPr>
      <w:keepNext w:val="true"/>
      <w:spacing w:before="240" w:after="120"/>
    </w:pPr>
    <w:rPr>
      <w:rFonts w:ascii="Times New Roman" w:hAnsi="Times New Roman" w:eastAsia="Microsoft YaHei" w:cs="Arial"/>
      <w:sz w:val="32"/>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qFormat/>
    <w:pPr>
      <w:suppressLineNumbers/>
      <w:spacing w:before="120" w:after="120"/>
    </w:pPr>
    <w:rPr>
      <w:rFonts w:ascii="Times New Roman" w:hAnsi="Times New Roman" w:cs="Arial"/>
      <w:i/>
      <w:iCs/>
      <w:sz w:val="28"/>
      <w:szCs w:val="24"/>
    </w:rPr>
  </w:style>
  <w:style w:type="paragraph" w:styleId="Style15">
    <w:name w:val="Указатель"/>
    <w:basedOn w:val="Normal"/>
    <w:qFormat/>
    <w:pPr>
      <w:suppressLineNumbers/>
    </w:pPr>
    <w:rPr>
      <w:rFonts w:ascii="Times New Roman" w:hAnsi="Times New Roman" w:cs="Arial"/>
    </w:rPr>
  </w:style>
  <w:style w:type="paragraph" w:styleId="NormalWeb">
    <w:name w:val="Normal (Web)"/>
    <w:basedOn w:val="Normal"/>
    <w:uiPriority w:val="99"/>
    <w:semiHidden/>
    <w:unhideWhenUsed/>
    <w:qFormat/>
    <w:rsid w:val="00fc6be6"/>
    <w:pPr>
      <w:spacing w:lineRule="auto" w:line="240" w:beforeAutospacing="1" w:afterAutospacing="1"/>
    </w:pPr>
    <w:rPr>
      <w:rFonts w:ascii="Times New Roman" w:hAnsi="Times New Roman" w:eastAsia="Times New Roman" w:cs="Times New Roman"/>
      <w:sz w:val="24"/>
      <w:szCs w:val="24"/>
      <w:lang w:eastAsia="ru-RU"/>
    </w:rPr>
  </w:style>
  <w:style w:type="paragraph" w:styleId="BalloonText">
    <w:name w:val="Balloon Text"/>
    <w:basedOn w:val="Normal"/>
    <w:link w:val="Style13"/>
    <w:uiPriority w:val="99"/>
    <w:semiHidden/>
    <w:unhideWhenUsed/>
    <w:qFormat/>
    <w:rsid w:val="00c74305"/>
    <w:pPr>
      <w:spacing w:lineRule="auto" w:line="240" w:before="0" w:after="0"/>
    </w:pPr>
    <w:rPr>
      <w:rFonts w:ascii="Tahoma" w:hAnsi="Tahoma" w:cs="Tahoma"/>
      <w:sz w:val="16"/>
      <w:szCs w:val="16"/>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TotalTime>
  <Application>LibreOffice/24.2.4.2$Windows_X86_64 LibreOffice_project/51a6219feb6075d9a4c46691dcfe0cd9c4fff3c2</Application>
  <AppVersion>15.0000</AppVersion>
  <Pages>1</Pages>
  <Words>312</Words>
  <Characters>2368</Characters>
  <CharactersWithSpaces>2671</CharactersWithSpaces>
  <Paragraphs>14</Paragraphs>
  <Company>DG Win&amp;Soft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2024-11-01T06:19:00Z</dcterms:created>
  <dc:creator>Кузнецова Елена Вячеславовна</dc:creator>
  <dc:description/>
  <dc:language>ru-RU</dc:language>
  <cp:lastModifiedBy/>
  <cp:lastPrinted>2024-11-01T05:03:00Z</cp:lastPrinted>
  <dcterms:modified xsi:type="dcterms:W3CDTF">2024-11-06T17:27:56Z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